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7"/>
        <w:gridCol w:w="2685"/>
        <w:gridCol w:w="3544"/>
      </w:tblGrid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Назив предмета: </w:t>
            </w:r>
            <w:r w:rsidR="00101DC1" w:rsidRPr="00F33B73">
              <w:rPr>
                <w:bCs/>
                <w:sz w:val="20"/>
                <w:szCs w:val="20"/>
                <w:lang w:val="sr-Cyrl-CS"/>
              </w:rPr>
              <w:t xml:space="preserve">Тубулоинтерстицијске болести бубрега </w:t>
            </w:r>
            <w:r w:rsidRPr="005C4023">
              <w:rPr>
                <w:b/>
                <w:bCs/>
                <w:lang w:val="sr-Cyrl-CS"/>
              </w:rPr>
              <w:t>(</w:t>
            </w:r>
            <w:r w:rsidR="008B0B59">
              <w:rPr>
                <w:b/>
                <w:bCs/>
                <w:lang w:val="sr-Cyrl-CS"/>
              </w:rPr>
              <w:t>Неф</w:t>
            </w:r>
            <w:r w:rsidR="005B2A51">
              <w:rPr>
                <w:b/>
                <w:bCs/>
                <w:lang w:val="sr-Cyrl-CS"/>
              </w:rPr>
              <w:t>ро</w:t>
            </w:r>
            <w:r w:rsidR="008B0B59">
              <w:rPr>
                <w:b/>
                <w:bCs/>
                <w:lang w:val="sr-Cyrl-CS"/>
              </w:rPr>
              <w:t>_</w:t>
            </w:r>
            <w:r w:rsidR="005B2A51">
              <w:rPr>
                <w:b/>
                <w:bCs/>
                <w:lang w:val="sr-Cyrl-CS"/>
              </w:rPr>
              <w:t>е</w:t>
            </w:r>
            <w:r w:rsidR="008B0B59">
              <w:rPr>
                <w:b/>
                <w:bCs/>
                <w:lang w:val="sr-Cyrl-CS"/>
              </w:rPr>
              <w:t>0</w:t>
            </w:r>
            <w:r w:rsidR="00101DC1" w:rsidRPr="00101DC1">
              <w:rPr>
                <w:b/>
                <w:bCs/>
                <w:lang w:val="ru-RU"/>
              </w:rPr>
              <w:t>4</w:t>
            </w:r>
            <w:r w:rsidRPr="005C4023">
              <w:rPr>
                <w:b/>
                <w:lang w:val="sr-Cyrl-CS"/>
              </w:rPr>
              <w:t>)</w:t>
            </w:r>
          </w:p>
        </w:tc>
      </w:tr>
      <w:tr w:rsidR="00AB159D" w:rsidRPr="00101DC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C1" w:rsidRPr="00F33B73" w:rsidRDefault="00AB159D" w:rsidP="00101DC1">
            <w:pPr>
              <w:rPr>
                <w:b/>
                <w:bCs/>
                <w:sz w:val="20"/>
                <w:szCs w:val="20"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Наставник или наставници</w:t>
            </w:r>
            <w:r w:rsidRPr="0059124D">
              <w:rPr>
                <w:b/>
                <w:bCs/>
                <w:lang w:val="ru-RU"/>
              </w:rPr>
              <w:t xml:space="preserve"> </w:t>
            </w:r>
            <w:r w:rsidRPr="0059124D">
              <w:rPr>
                <w:bCs/>
                <w:sz w:val="20"/>
                <w:szCs w:val="20"/>
                <w:lang w:val="ru-RU"/>
              </w:rPr>
              <w:t>(презиме, средње слово име)</w:t>
            </w:r>
            <w:r w:rsidRPr="0059124D">
              <w:rPr>
                <w:b/>
                <w:bCs/>
                <w:lang w:val="sr-Cyrl-CS"/>
              </w:rPr>
              <w:t>:</w:t>
            </w:r>
            <w:r w:rsidRPr="0059124D">
              <w:rPr>
                <w:b/>
                <w:bCs/>
                <w:lang w:val="ru-RU"/>
              </w:rPr>
              <w:t xml:space="preserve"> </w:t>
            </w:r>
            <w:r w:rsidR="00101DC1" w:rsidRPr="00F33B73">
              <w:rPr>
                <w:b/>
                <w:bCs/>
                <w:sz w:val="20"/>
                <w:szCs w:val="20"/>
                <w:lang w:val="sr-Cyrl-CS"/>
              </w:rPr>
              <w:t>Проф др Марина Савин</w:t>
            </w:r>
          </w:p>
          <w:p w:rsidR="00AB159D" w:rsidRPr="00896A6B" w:rsidRDefault="00101DC1" w:rsidP="00397332">
            <w:pPr>
              <w:rPr>
                <w:bCs/>
                <w:lang/>
              </w:rPr>
            </w:pPr>
            <w:r w:rsidRPr="00F33B73">
              <w:rPr>
                <w:sz w:val="20"/>
                <w:szCs w:val="20"/>
                <w:lang w:val="sr-Cyrl-CS"/>
              </w:rPr>
              <w:t>Проф Др Амира Пецо Антић</w:t>
            </w:r>
            <w:r w:rsidRPr="00101DC1">
              <w:rPr>
                <w:sz w:val="20"/>
                <w:szCs w:val="20"/>
                <w:lang w:val="ru-RU"/>
              </w:rPr>
              <w:t xml:space="preserve">,  </w:t>
            </w:r>
            <w:r w:rsidRPr="00F33B73">
              <w:rPr>
                <w:bCs/>
                <w:sz w:val="20"/>
                <w:szCs w:val="20"/>
                <w:lang w:val="sr-Cyrl-CS"/>
              </w:rPr>
              <w:t>Проф. Др Биљана Стојимировић</w:t>
            </w:r>
            <w:r w:rsidRPr="00101DC1">
              <w:rPr>
                <w:bCs/>
                <w:sz w:val="20"/>
                <w:szCs w:val="20"/>
                <w:lang w:val="ru-RU"/>
              </w:rPr>
              <w:t xml:space="preserve">, </w:t>
            </w:r>
            <w:r w:rsidRPr="00F33B73">
              <w:rPr>
                <w:bCs/>
                <w:sz w:val="20"/>
                <w:szCs w:val="20"/>
                <w:lang w:val="sr-Cyrl-CS"/>
              </w:rPr>
              <w:t>Проф. Др Нада Димковић</w:t>
            </w:r>
            <w:r w:rsidRPr="00101DC1">
              <w:rPr>
                <w:bCs/>
                <w:sz w:val="20"/>
                <w:szCs w:val="20"/>
                <w:lang w:val="sr-Cyrl-CS"/>
              </w:rPr>
              <w:t xml:space="preserve">, </w:t>
            </w:r>
            <w:r w:rsidRPr="00F33B73">
              <w:rPr>
                <w:bCs/>
                <w:sz w:val="20"/>
                <w:szCs w:val="20"/>
                <w:lang w:val="sr-Cyrl-CS"/>
              </w:rPr>
              <w:t>Проф. Др Вишња Лежаић</w:t>
            </w:r>
            <w:r w:rsidRPr="00101DC1">
              <w:rPr>
                <w:bCs/>
                <w:sz w:val="20"/>
                <w:szCs w:val="20"/>
                <w:lang w:val="sr-Cyrl-CS"/>
              </w:rPr>
              <w:t xml:space="preserve">, </w:t>
            </w:r>
            <w:r w:rsidRPr="00F33B73">
              <w:rPr>
                <w:bCs/>
                <w:sz w:val="20"/>
                <w:szCs w:val="20"/>
                <w:lang w:val="sr-Cyrl-CS"/>
              </w:rPr>
              <w:t>Проф Др Дијана Јовановић</w:t>
            </w:r>
            <w:r w:rsidRPr="00101DC1">
              <w:rPr>
                <w:bCs/>
                <w:sz w:val="20"/>
                <w:szCs w:val="20"/>
                <w:lang w:val="sr-Cyrl-CS"/>
              </w:rPr>
              <w:t xml:space="preserve">, </w:t>
            </w:r>
            <w:r w:rsidRPr="00F33B73">
              <w:rPr>
                <w:bCs/>
                <w:sz w:val="20"/>
                <w:szCs w:val="20"/>
                <w:lang w:val="sr-Cyrl-CS"/>
              </w:rPr>
              <w:t>Проф др Сања Симић Огризовић</w:t>
            </w:r>
            <w:r w:rsidRPr="00101DC1">
              <w:rPr>
                <w:bCs/>
                <w:sz w:val="20"/>
                <w:szCs w:val="20"/>
                <w:lang w:val="sr-Cyrl-CS"/>
              </w:rPr>
              <w:t xml:space="preserve">, </w:t>
            </w:r>
            <w:r w:rsidRPr="00F33B73">
              <w:rPr>
                <w:bCs/>
                <w:sz w:val="20"/>
                <w:szCs w:val="20"/>
                <w:lang w:val="sr-Cyrl-CS"/>
              </w:rPr>
              <w:t>Проф др Мирјана Костић</w:t>
            </w:r>
            <w:r w:rsidRPr="00101DC1">
              <w:rPr>
                <w:bCs/>
                <w:sz w:val="20"/>
                <w:szCs w:val="20"/>
                <w:lang w:val="sr-Cyrl-CS"/>
              </w:rPr>
              <w:t xml:space="preserve">, </w:t>
            </w:r>
            <w:r w:rsidR="00397332" w:rsidRPr="00F33B73">
              <w:rPr>
                <w:sz w:val="20"/>
                <w:szCs w:val="20"/>
                <w:lang w:val="sr-Cyrl-CS"/>
              </w:rPr>
              <w:t>Проф Др</w:t>
            </w:r>
            <w:r w:rsidR="00397332" w:rsidRPr="00F33B73">
              <w:rPr>
                <w:bCs/>
                <w:sz w:val="20"/>
                <w:szCs w:val="20"/>
                <w:lang w:val="sr-Cyrl-CS"/>
              </w:rPr>
              <w:t xml:space="preserve"> </w:t>
            </w:r>
            <w:r w:rsidRPr="00F33B73">
              <w:rPr>
                <w:bCs/>
                <w:sz w:val="20"/>
                <w:szCs w:val="20"/>
                <w:lang w:val="sr-Cyrl-CS"/>
              </w:rPr>
              <w:t>Милан Радовић</w:t>
            </w:r>
            <w:r w:rsidRPr="00101DC1">
              <w:rPr>
                <w:bCs/>
                <w:sz w:val="20"/>
                <w:szCs w:val="20"/>
                <w:lang w:val="sr-Cyrl-CS"/>
              </w:rPr>
              <w:t xml:space="preserve">, </w:t>
            </w:r>
            <w:r w:rsidR="00397332" w:rsidRPr="00F33B73">
              <w:rPr>
                <w:sz w:val="20"/>
                <w:szCs w:val="20"/>
                <w:lang w:val="sr-Cyrl-CS"/>
              </w:rPr>
              <w:t>Проф Др</w:t>
            </w:r>
            <w:r w:rsidR="00397332" w:rsidRPr="00F33B73">
              <w:rPr>
                <w:bCs/>
                <w:sz w:val="20"/>
                <w:szCs w:val="20"/>
                <w:lang w:val="sr-Cyrl-CS"/>
              </w:rPr>
              <w:t xml:space="preserve"> </w:t>
            </w:r>
            <w:r w:rsidRPr="00F33B73">
              <w:rPr>
                <w:bCs/>
                <w:sz w:val="20"/>
                <w:szCs w:val="20"/>
                <w:lang w:val="sr-Cyrl-CS"/>
              </w:rPr>
              <w:t>Радомир Наумовић</w:t>
            </w:r>
            <w:r w:rsidR="00896A6B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="00896A6B">
              <w:rPr>
                <w:bCs/>
                <w:sz w:val="20"/>
                <w:szCs w:val="20"/>
              </w:rPr>
              <w:t>Доц</w:t>
            </w:r>
            <w:proofErr w:type="spellEnd"/>
            <w:r w:rsidR="00896A6B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896A6B">
              <w:rPr>
                <w:bCs/>
                <w:sz w:val="20"/>
                <w:szCs w:val="20"/>
              </w:rPr>
              <w:t>др</w:t>
            </w:r>
            <w:proofErr w:type="spellEnd"/>
            <w:r w:rsidR="00896A6B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896A6B">
              <w:rPr>
                <w:bCs/>
                <w:sz w:val="20"/>
                <w:szCs w:val="20"/>
              </w:rPr>
              <w:t>Александра</w:t>
            </w:r>
            <w:proofErr w:type="spellEnd"/>
            <w:r w:rsidR="00896A6B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896A6B">
              <w:rPr>
                <w:bCs/>
                <w:sz w:val="20"/>
                <w:szCs w:val="20"/>
              </w:rPr>
              <w:t>Кезић</w:t>
            </w:r>
            <w:proofErr w:type="spellEnd"/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lang w:val="ru-RU"/>
              </w:rPr>
            </w:pPr>
            <w:r w:rsidRPr="0059124D">
              <w:rPr>
                <w:b/>
                <w:bCs/>
                <w:lang w:val="sr-Cyrl-CS"/>
              </w:rPr>
              <w:t xml:space="preserve">Статус предмета: </w:t>
            </w:r>
            <w:r>
              <w:rPr>
                <w:bCs/>
                <w:lang w:val="sr-Cyrl-CS"/>
              </w:rPr>
              <w:t>Изборан</w:t>
            </w:r>
            <w:r w:rsidRPr="0059124D">
              <w:rPr>
                <w:bCs/>
                <w:lang w:val="sr-Cyrl-CS"/>
              </w:rPr>
              <w:t xml:space="preserve"> – смер </w:t>
            </w:r>
            <w:r w:rsidR="008B0B59">
              <w:rPr>
                <w:bCs/>
                <w:lang w:val="sr-Cyrl-CS"/>
              </w:rPr>
              <w:t>нефр</w:t>
            </w:r>
            <w:r>
              <w:rPr>
                <w:bCs/>
                <w:lang w:val="sr-Cyrl-CS"/>
              </w:rPr>
              <w:t>ологија</w:t>
            </w:r>
          </w:p>
        </w:tc>
      </w:tr>
      <w:tr w:rsidR="00AB159D" w:rsidRPr="0010692E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FD3B37" w:rsidRDefault="00AB159D" w:rsidP="00AB159D">
            <w:pPr>
              <w:rPr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Број ЕСПБ</w:t>
            </w:r>
            <w:r w:rsidRPr="0059124D">
              <w:rPr>
                <w:b/>
                <w:bCs/>
                <w:lang w:val="ru-RU"/>
              </w:rPr>
              <w:t xml:space="preserve">: </w:t>
            </w:r>
            <w:r>
              <w:rPr>
                <w:b/>
                <w:bCs/>
                <w:lang w:val="sr-Cyrl-CS"/>
              </w:rPr>
              <w:t>5</w:t>
            </w:r>
          </w:p>
        </w:tc>
      </w:tr>
      <w:tr w:rsidR="00AB159D" w:rsidRPr="0010692E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Услов</w:t>
            </w:r>
            <w:r w:rsidRPr="0059124D">
              <w:rPr>
                <w:b/>
                <w:bCs/>
                <w:lang w:val="ru-RU"/>
              </w:rPr>
              <w:t xml:space="preserve">: </w:t>
            </w:r>
            <w:r>
              <w:rPr>
                <w:bCs/>
                <w:lang w:val="sr-Cyrl-CS"/>
              </w:rPr>
              <w:t xml:space="preserve">положени испити из општих </w:t>
            </w:r>
            <w:r w:rsidR="008B0B59">
              <w:rPr>
                <w:bCs/>
                <w:lang w:val="sr-Cyrl-CS"/>
              </w:rPr>
              <w:t>нефр</w:t>
            </w:r>
            <w:r>
              <w:rPr>
                <w:bCs/>
                <w:lang w:val="sr-Cyrl-CS"/>
              </w:rPr>
              <w:t>олошких предмета</w:t>
            </w:r>
          </w:p>
        </w:tc>
      </w:tr>
      <w:tr w:rsidR="00AB159D" w:rsidRPr="00101DC1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Циљ предмета</w:t>
            </w:r>
          </w:p>
          <w:p w:rsidR="00AB159D" w:rsidRPr="0059124D" w:rsidRDefault="00AB159D" w:rsidP="00AB159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bCs/>
                <w:lang w:val="sr-Cyrl-CS"/>
              </w:rPr>
              <w:t>Савремен</w:t>
            </w:r>
            <w:r w:rsidRPr="0059124D">
              <w:rPr>
                <w:bCs/>
                <w:lang w:val="sr-Latn-CS"/>
              </w:rPr>
              <w:t>о сагледавање</w:t>
            </w:r>
            <w:r w:rsidRPr="0059124D">
              <w:rPr>
                <w:bCs/>
                <w:lang w:val="sr-Cyrl-CS"/>
              </w:rPr>
              <w:t xml:space="preserve"> </w:t>
            </w:r>
            <w:r w:rsidR="008B0B59">
              <w:rPr>
                <w:bCs/>
                <w:lang w:val="sr-Cyrl-CS"/>
              </w:rPr>
              <w:t xml:space="preserve">етиопатогенезе, </w:t>
            </w:r>
            <w:r>
              <w:rPr>
                <w:bCs/>
                <w:lang w:val="sr-Cyrl-CS"/>
              </w:rPr>
              <w:t xml:space="preserve">дијагностичких и терапијских метода у </w:t>
            </w:r>
            <w:r w:rsidR="00101DC1">
              <w:rPr>
                <w:bCs/>
                <w:lang w:val="sr-Cyrl-CS"/>
              </w:rPr>
              <w:t>тубулоинтерстицијским болестима бубрега</w:t>
            </w:r>
            <w:r w:rsidRPr="0059124D">
              <w:rPr>
                <w:bCs/>
                <w:lang w:val="sr-Cyrl-CS"/>
              </w:rPr>
              <w:t xml:space="preserve"> </w:t>
            </w:r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Исход предмета </w:t>
            </w:r>
          </w:p>
          <w:p w:rsidR="00AB159D" w:rsidRPr="0059124D" w:rsidRDefault="00AB159D" w:rsidP="00AB159D">
            <w:pPr>
              <w:rPr>
                <w:b/>
                <w:bCs/>
                <w:lang w:val="sr-Cyrl-CS"/>
              </w:rPr>
            </w:pPr>
            <w:r w:rsidRPr="0059124D">
              <w:rPr>
                <w:bCs/>
                <w:lang w:val="sr-Cyrl-CS"/>
              </w:rPr>
              <w:t xml:space="preserve">Студенти стичу </w:t>
            </w:r>
            <w:r>
              <w:rPr>
                <w:bCs/>
                <w:lang w:val="sr-Cyrl-CS"/>
              </w:rPr>
              <w:t xml:space="preserve">савремена сазнања </w:t>
            </w:r>
            <w:r w:rsidRPr="0059124D">
              <w:rPr>
                <w:bCs/>
                <w:lang w:val="sr-Cyrl-CS"/>
              </w:rPr>
              <w:t xml:space="preserve">из области </w:t>
            </w:r>
            <w:r w:rsidR="008B0B59">
              <w:rPr>
                <w:bCs/>
                <w:lang w:val="sr-Cyrl-CS"/>
              </w:rPr>
              <w:t xml:space="preserve">етиопатогенезе, </w:t>
            </w:r>
            <w:r>
              <w:rPr>
                <w:bCs/>
                <w:lang w:val="sr-Cyrl-CS"/>
              </w:rPr>
              <w:t>дијагностике и лече</w:t>
            </w:r>
            <w:r w:rsidR="008B0B59">
              <w:rPr>
                <w:bCs/>
                <w:lang w:val="sr-Cyrl-CS"/>
              </w:rPr>
              <w:t>ња</w:t>
            </w:r>
            <w:r>
              <w:rPr>
                <w:bCs/>
                <w:lang w:val="sr-Cyrl-CS"/>
              </w:rPr>
              <w:t xml:space="preserve"> </w:t>
            </w:r>
            <w:r w:rsidR="00101DC1">
              <w:rPr>
                <w:bCs/>
                <w:lang w:val="sr-Cyrl-CS"/>
              </w:rPr>
              <w:t>тубулоинтерстицијских болести бубрега</w:t>
            </w:r>
            <w:r w:rsidR="00610F24">
              <w:rPr>
                <w:bCs/>
                <w:lang w:val="sr-Cyrl-CS"/>
              </w:rPr>
              <w:t xml:space="preserve"> </w:t>
            </w:r>
          </w:p>
        </w:tc>
      </w:tr>
      <w:tr w:rsidR="00AB159D" w:rsidRPr="00FD3B37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Садржај предмета</w:t>
            </w:r>
          </w:p>
          <w:p w:rsidR="00AB159D" w:rsidRDefault="00AB159D" w:rsidP="00AB159D">
            <w:pPr>
              <w:autoSpaceDE w:val="0"/>
              <w:autoSpaceDN w:val="0"/>
              <w:adjustRightInd w:val="0"/>
              <w:rPr>
                <w:lang w:val="sr-Cyrl-CS"/>
              </w:rPr>
            </w:pPr>
            <w:r>
              <w:rPr>
                <w:lang w:val="sr-Cyrl-CS"/>
              </w:rPr>
              <w:t xml:space="preserve">Епидемиологија </w:t>
            </w:r>
            <w:r w:rsidR="0074449E">
              <w:rPr>
                <w:lang w:val="sr-Cyrl-CS"/>
              </w:rPr>
              <w:t>,</w:t>
            </w:r>
            <w:r>
              <w:rPr>
                <w:lang w:val="sr-Cyrl-CS"/>
              </w:rPr>
              <w:t xml:space="preserve"> </w:t>
            </w:r>
            <w:r w:rsidR="0074449E">
              <w:rPr>
                <w:lang w:val="sr-Cyrl-CS"/>
              </w:rPr>
              <w:t>д</w:t>
            </w:r>
            <w:r>
              <w:rPr>
                <w:lang w:val="sr-Cyrl-CS"/>
              </w:rPr>
              <w:t xml:space="preserve">ијагностичке методе </w:t>
            </w:r>
            <w:r w:rsidR="00653A9A">
              <w:rPr>
                <w:lang w:val="sr-Cyrl-CS"/>
              </w:rPr>
              <w:t xml:space="preserve">и биомаркери </w:t>
            </w:r>
            <w:r w:rsidR="0074449E">
              <w:rPr>
                <w:lang w:val="sr-Cyrl-CS"/>
              </w:rPr>
              <w:t>тубулоинтерстицијких болести бубрега</w:t>
            </w:r>
            <w:r w:rsidR="00653A9A">
              <w:rPr>
                <w:lang w:val="sr-Cyrl-CS"/>
              </w:rPr>
              <w:t xml:space="preserve">. </w:t>
            </w:r>
            <w:r w:rsidR="0074449E">
              <w:rPr>
                <w:lang w:val="sr-Cyrl-CS"/>
              </w:rPr>
              <w:t>Балканска ендемска болести, ка нефропатија: дијагностика на терену, особености болести, биомаркери и хистолошки маркери, ко</w:t>
            </w:r>
            <w:r>
              <w:rPr>
                <w:lang w:val="sr-Cyrl-CS"/>
              </w:rPr>
              <w:t xml:space="preserve">мпликације </w:t>
            </w:r>
            <w:r w:rsidR="00653A9A">
              <w:rPr>
                <w:lang w:val="sr-Cyrl-CS"/>
              </w:rPr>
              <w:t xml:space="preserve">и </w:t>
            </w:r>
            <w:r>
              <w:rPr>
                <w:lang w:val="sr-Cyrl-CS"/>
              </w:rPr>
              <w:t xml:space="preserve">дугорочна прогноза. </w:t>
            </w:r>
            <w:r w:rsidR="0074449E">
              <w:rPr>
                <w:lang w:val="sr-Cyrl-CS"/>
              </w:rPr>
              <w:t>Савремена сазнањао лечењу .</w:t>
            </w:r>
          </w:p>
          <w:p w:rsidR="0074449E" w:rsidRPr="0059124D" w:rsidRDefault="0074449E" w:rsidP="00AB159D">
            <w:pPr>
              <w:autoSpaceDE w:val="0"/>
              <w:autoSpaceDN w:val="0"/>
              <w:adjustRightInd w:val="0"/>
              <w:rPr>
                <w:bCs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</w:t>
            </w:r>
            <w:r w:rsidRPr="007A4448">
              <w:rPr>
                <w:sz w:val="22"/>
                <w:szCs w:val="22"/>
                <w:lang w:val="sr-Cyrl-CS"/>
              </w:rPr>
              <w:t xml:space="preserve">познавање са методама клиничког истраживања, оспособљавање за проналажење актуелних и изводљивих програма, упознавање са литературом која </w:t>
            </w:r>
            <w:r>
              <w:rPr>
                <w:sz w:val="22"/>
                <w:szCs w:val="22"/>
                <w:lang w:val="sr-Cyrl-CS"/>
              </w:rPr>
              <w:t>третира проблеме</w:t>
            </w:r>
            <w:r>
              <w:rPr>
                <w:sz w:val="22"/>
                <w:szCs w:val="22"/>
                <w:lang w:val="ru-RU"/>
              </w:rPr>
              <w:t xml:space="preserve"> из области </w:t>
            </w:r>
            <w:r>
              <w:rPr>
                <w:bCs/>
                <w:lang w:val="sr-Cyrl-CS"/>
              </w:rPr>
              <w:t>тубулоинтерстицијских болести бубрега</w:t>
            </w:r>
          </w:p>
        </w:tc>
      </w:tr>
      <w:tr w:rsidR="00AB159D" w:rsidRPr="0010692E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AB159D" w:rsidRDefault="00AB159D" w:rsidP="00AB159D">
            <w:pPr>
              <w:rPr>
                <w:bCs/>
                <w:lang w:val="sr-Latn-CS"/>
              </w:rPr>
            </w:pPr>
            <w:r w:rsidRPr="0059124D">
              <w:rPr>
                <w:bCs/>
                <w:lang w:val="sr-Cyrl-CS"/>
              </w:rPr>
              <w:t>1.</w:t>
            </w:r>
            <w:r>
              <w:rPr>
                <w:bCs/>
                <w:lang w:val="sr-Cyrl-CS"/>
              </w:rPr>
              <w:t xml:space="preserve"> Тhe </w:t>
            </w:r>
            <w:r w:rsidR="00653A9A">
              <w:rPr>
                <w:bCs/>
              </w:rPr>
              <w:t xml:space="preserve">Oxford Textbook of Clinical Nephrology. </w:t>
            </w:r>
            <w:smartTag w:uri="urn:schemas-microsoft-com:office:smarttags" w:element="place">
              <w:smartTag w:uri="urn:schemas-microsoft-com:office:smarttags" w:element="PlaceName">
                <w:r w:rsidR="00653A9A">
                  <w:rPr>
                    <w:bCs/>
                  </w:rPr>
                  <w:t>Oxford</w:t>
                </w:r>
              </w:smartTag>
              <w:r w:rsidR="00653A9A">
                <w:rPr>
                  <w:bCs/>
                </w:rPr>
                <w:t xml:space="preserve"> </w:t>
              </w:r>
              <w:smartTag w:uri="urn:schemas-microsoft-com:office:smarttags" w:element="PlaceType">
                <w:r w:rsidR="00653A9A">
                  <w:rPr>
                    <w:bCs/>
                  </w:rPr>
                  <w:t>University</w:t>
                </w:r>
              </w:smartTag>
            </w:smartTag>
            <w:r w:rsidR="00653A9A">
              <w:rPr>
                <w:bCs/>
              </w:rPr>
              <w:t xml:space="preserve"> Press. 3</w:t>
            </w:r>
            <w:r w:rsidR="00653A9A" w:rsidRPr="00653A9A">
              <w:rPr>
                <w:bCs/>
                <w:vertAlign w:val="superscript"/>
              </w:rPr>
              <w:t>rd</w:t>
            </w:r>
            <w:r w:rsidR="00653A9A">
              <w:rPr>
                <w:bCs/>
              </w:rPr>
              <w:t xml:space="preserve"> and 4</w:t>
            </w:r>
            <w:r w:rsidR="00653A9A" w:rsidRPr="00653A9A">
              <w:rPr>
                <w:bCs/>
                <w:vertAlign w:val="superscript"/>
              </w:rPr>
              <w:t>th</w:t>
            </w:r>
            <w:r w:rsidR="00653A9A">
              <w:rPr>
                <w:bCs/>
              </w:rPr>
              <w:t xml:space="preserve"> Edition. 2008, 2012. </w:t>
            </w:r>
          </w:p>
          <w:p w:rsidR="00AB159D" w:rsidRDefault="00AB159D" w:rsidP="00AB159D">
            <w:p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 xml:space="preserve">2. </w:t>
            </w:r>
            <w:r w:rsidR="00653A9A">
              <w:rPr>
                <w:bCs/>
                <w:lang w:val="sr-Latn-CS"/>
              </w:rPr>
              <w:t>R. Schrier. Diseases of the Kidney. 6th Edition</w:t>
            </w:r>
            <w:r w:rsidRPr="0059124D">
              <w:rPr>
                <w:bCs/>
                <w:lang w:val="sr-Cyrl-CS"/>
              </w:rPr>
              <w:t>.</w:t>
            </w:r>
          </w:p>
          <w:p w:rsidR="00AB159D" w:rsidRDefault="00AB159D" w:rsidP="00AB159D">
            <w:pPr>
              <w:rPr>
                <w:bCs/>
                <w:lang w:val="sr-Latn-CS"/>
              </w:rPr>
            </w:pPr>
            <w:r>
              <w:rPr>
                <w:bCs/>
                <w:lang w:val="sr-Latn-CS"/>
              </w:rPr>
              <w:t xml:space="preserve">3. </w:t>
            </w:r>
            <w:r w:rsidR="00653A9A">
              <w:rPr>
                <w:bCs/>
                <w:lang w:val="sr-Latn-CS"/>
              </w:rPr>
              <w:t xml:space="preserve">B. Brenner. The Kidney, 8th Edition. </w:t>
            </w:r>
          </w:p>
          <w:p w:rsidR="00AB159D" w:rsidRPr="00896A6B" w:rsidRDefault="00AB159D" w:rsidP="00AB159D">
            <w:pPr>
              <w:rPr>
                <w:bCs/>
                <w:lang/>
              </w:rPr>
            </w:pPr>
            <w:r>
              <w:rPr>
                <w:bCs/>
                <w:lang w:val="sr-Latn-CS"/>
              </w:rPr>
              <w:t xml:space="preserve">4. </w:t>
            </w:r>
            <w:r w:rsidR="00653A9A">
              <w:rPr>
                <w:bCs/>
                <w:lang w:val="sr-Latn-CS"/>
              </w:rPr>
              <w:t>J. Floege, J. Fehally. Comprehensive Nephrology</w:t>
            </w:r>
            <w:r w:rsidR="00896A6B">
              <w:rPr>
                <w:bCs/>
                <w:lang/>
              </w:rPr>
              <w:t xml:space="preserve">, </w:t>
            </w:r>
            <w:r w:rsidR="00896A6B">
              <w:rPr>
                <w:bCs/>
                <w:lang w:val="sr-Latn-CS"/>
              </w:rPr>
              <w:t>Mosby Elsevier 2010</w:t>
            </w:r>
          </w:p>
          <w:p w:rsidR="00AB159D" w:rsidRPr="0010692E" w:rsidRDefault="00AB159D" w:rsidP="00AB159D">
            <w:pPr>
              <w:rPr>
                <w:lang w:val="sr-Cyrl-CS"/>
              </w:rPr>
            </w:pPr>
            <w:r>
              <w:rPr>
                <w:bCs/>
                <w:lang w:val="sr-Cyrl-CS"/>
              </w:rPr>
              <w:t xml:space="preserve">- </w:t>
            </w:r>
            <w:r w:rsidRPr="0059124D">
              <w:rPr>
                <w:bCs/>
                <w:lang w:val="sr-Cyrl-CS"/>
              </w:rPr>
              <w:t>Актуелна периодика. Online ресурси.</w:t>
            </w:r>
          </w:p>
        </w:tc>
      </w:tr>
      <w:tr w:rsidR="00AB159D" w:rsidRPr="00653A9A"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7E5AD2" w:rsidRDefault="00AB159D" w:rsidP="00AB159D">
            <w:pPr>
              <w:rPr>
                <w:bCs/>
                <w:lang w:val="sr-Cyrl-CS"/>
              </w:rPr>
            </w:pPr>
            <w:r w:rsidRPr="0059124D">
              <w:rPr>
                <w:bCs/>
                <w:lang w:val="sr-Cyrl-CS"/>
              </w:rPr>
              <w:t xml:space="preserve">Број часова </w:t>
            </w:r>
            <w:r w:rsidRPr="0059124D">
              <w:rPr>
                <w:lang w:val="sr-Cyrl-CS"/>
              </w:rPr>
              <w:t xml:space="preserve"> активне наставе</w:t>
            </w:r>
            <w:r>
              <w:rPr>
                <w:lang w:val="sr-Cyrl-CS"/>
              </w:rPr>
              <w:t xml:space="preserve"> 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bCs/>
                <w:lang w:val="sr-Cyrl-CS"/>
              </w:rPr>
            </w:pPr>
            <w:proofErr w:type="spellStart"/>
            <w:r>
              <w:t>предавања</w:t>
            </w:r>
            <w:proofErr w:type="spellEnd"/>
            <w:r w:rsidRPr="0059124D">
              <w:rPr>
                <w:lang w:val="sr-Cyrl-CS"/>
              </w:rPr>
              <w:t xml:space="preserve">: </w:t>
            </w:r>
            <w:r>
              <w:rPr>
                <w:lang w:val="sr-Cyrl-CS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lang w:val="ru-RU"/>
              </w:rPr>
            </w:pPr>
            <w:proofErr w:type="spellStart"/>
            <w:r>
              <w:t>Студијски</w:t>
            </w:r>
            <w:proofErr w:type="spellEnd"/>
            <w:r w:rsidRPr="00653A9A">
              <w:rPr>
                <w:lang w:val="sr-Latn-CS"/>
              </w:rPr>
              <w:t xml:space="preserve"> </w:t>
            </w:r>
            <w:proofErr w:type="spellStart"/>
            <w:r>
              <w:t>истраживачки</w:t>
            </w:r>
            <w:proofErr w:type="spellEnd"/>
            <w:r w:rsidRPr="00653A9A">
              <w:rPr>
                <w:lang w:val="sr-Latn-CS"/>
              </w:rPr>
              <w:t xml:space="preserve"> </w:t>
            </w:r>
            <w:proofErr w:type="spellStart"/>
            <w:r>
              <w:t>рад</w:t>
            </w:r>
            <w:proofErr w:type="spellEnd"/>
            <w:r w:rsidRPr="0059124D">
              <w:rPr>
                <w:lang w:val="ru-RU"/>
              </w:rPr>
              <w:t>:</w:t>
            </w:r>
            <w:r w:rsidR="00A66245">
              <w:rPr>
                <w:lang w:val="ru-RU"/>
              </w:rPr>
              <w:t xml:space="preserve"> 6</w:t>
            </w:r>
          </w:p>
          <w:p w:rsidR="00AB159D" w:rsidRPr="007E5AD2" w:rsidRDefault="00AB159D" w:rsidP="00AB159D">
            <w:pPr>
              <w:rPr>
                <w:bCs/>
                <w:lang w:val="sr-Cyrl-CS"/>
              </w:rPr>
            </w:pPr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Методе извођења наставе</w:t>
            </w:r>
          </w:p>
          <w:p w:rsidR="00AB159D" w:rsidRPr="0059124D" w:rsidRDefault="00AB159D" w:rsidP="00AB159D">
            <w:pPr>
              <w:rPr>
                <w:lang w:val="sr-Cyrl-CS"/>
              </w:rPr>
            </w:pPr>
            <w:r w:rsidRPr="0059124D">
              <w:rPr>
                <w:lang w:val="sr-Cyrl-CS"/>
              </w:rPr>
              <w:t>предавања, семинари</w:t>
            </w:r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 w:rsidRPr="0059124D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AB159D" w:rsidRPr="0059124D" w:rsidRDefault="00AB159D" w:rsidP="00AB159D">
            <w:pPr>
              <w:autoSpaceDE w:val="0"/>
              <w:autoSpaceDN w:val="0"/>
              <w:adjustRightInd w:val="0"/>
              <w:rPr>
                <w:bCs/>
                <w:lang w:val="ru-RU"/>
              </w:rPr>
            </w:pPr>
            <w:r w:rsidRPr="0059124D">
              <w:rPr>
                <w:bCs/>
                <w:lang w:val="ru-RU"/>
              </w:rPr>
              <w:t>Завршна оцена се формира на основу активног учешћа у препреми и извођењу семинара током трајања целокупног курса (</w:t>
            </w:r>
            <w:r>
              <w:rPr>
                <w:bCs/>
                <w:lang w:val="ru-RU"/>
              </w:rPr>
              <w:t xml:space="preserve">40%) </w:t>
            </w:r>
            <w:r w:rsidRPr="0059124D">
              <w:rPr>
                <w:bCs/>
                <w:lang w:val="ru-RU"/>
              </w:rPr>
              <w:t>и завршног теста (</w:t>
            </w:r>
            <w:r>
              <w:rPr>
                <w:bCs/>
                <w:lang w:val="ru-RU"/>
              </w:rPr>
              <w:t>6</w:t>
            </w:r>
            <w:r w:rsidRPr="0059124D">
              <w:rPr>
                <w:bCs/>
                <w:lang w:val="ru-RU"/>
              </w:rPr>
              <w:t>0%)</w:t>
            </w:r>
            <w:r>
              <w:rPr>
                <w:bCs/>
                <w:lang w:val="ru-RU"/>
              </w:rPr>
              <w:t>.</w:t>
            </w:r>
          </w:p>
        </w:tc>
      </w:tr>
      <w:tr w:rsidR="00AB159D" w:rsidRPr="00790E24">
        <w:tc>
          <w:tcPr>
            <w:tcW w:w="8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9D" w:rsidRPr="0059124D" w:rsidRDefault="00AB159D" w:rsidP="00AB159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59124D">
              <w:rPr>
                <w:sz w:val="18"/>
                <w:szCs w:val="18"/>
                <w:lang w:val="ru-RU"/>
              </w:rPr>
              <w:t>*</w:t>
            </w:r>
            <w:r w:rsidRPr="0059124D">
              <w:rPr>
                <w:sz w:val="18"/>
                <w:szCs w:val="18"/>
                <w:lang w:val="sr-Cyrl-CS"/>
              </w:rPr>
              <w:t>максимална дужна 1 страница А4 формата</w:t>
            </w:r>
          </w:p>
        </w:tc>
      </w:tr>
    </w:tbl>
    <w:p w:rsidR="002A77E5" w:rsidRPr="00AB159D" w:rsidRDefault="002A77E5">
      <w:pPr>
        <w:rPr>
          <w:lang w:val="ru-RU"/>
        </w:rPr>
      </w:pPr>
    </w:p>
    <w:sectPr w:rsidR="002A77E5" w:rsidRPr="00AB159D" w:rsidSect="004707E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stylePaneFormatFilter w:val="3F01"/>
  <w:defaultTabStop w:val="720"/>
  <w:characterSpacingControl w:val="doNotCompress"/>
  <w:compat/>
  <w:rsids>
    <w:rsidRoot w:val="00AB159D"/>
    <w:rsid w:val="00054D9E"/>
    <w:rsid w:val="00095F9C"/>
    <w:rsid w:val="00097392"/>
    <w:rsid w:val="000E4BFD"/>
    <w:rsid w:val="000F79E5"/>
    <w:rsid w:val="00101DC1"/>
    <w:rsid w:val="001200A1"/>
    <w:rsid w:val="00122603"/>
    <w:rsid w:val="001D6493"/>
    <w:rsid w:val="001E1F43"/>
    <w:rsid w:val="0021284D"/>
    <w:rsid w:val="002A77E5"/>
    <w:rsid w:val="00383B3F"/>
    <w:rsid w:val="00397332"/>
    <w:rsid w:val="003B038D"/>
    <w:rsid w:val="0041792D"/>
    <w:rsid w:val="00451810"/>
    <w:rsid w:val="004544F8"/>
    <w:rsid w:val="004707ED"/>
    <w:rsid w:val="00477F2B"/>
    <w:rsid w:val="00501D0E"/>
    <w:rsid w:val="0051394A"/>
    <w:rsid w:val="005236EA"/>
    <w:rsid w:val="005674A3"/>
    <w:rsid w:val="005B2A51"/>
    <w:rsid w:val="00602E9B"/>
    <w:rsid w:val="00610F24"/>
    <w:rsid w:val="006150A9"/>
    <w:rsid w:val="00630CAA"/>
    <w:rsid w:val="00653A9A"/>
    <w:rsid w:val="006A6A87"/>
    <w:rsid w:val="006F082C"/>
    <w:rsid w:val="006F63B5"/>
    <w:rsid w:val="00707C81"/>
    <w:rsid w:val="0074449E"/>
    <w:rsid w:val="007769B6"/>
    <w:rsid w:val="007B0399"/>
    <w:rsid w:val="007B14FE"/>
    <w:rsid w:val="007B1DEB"/>
    <w:rsid w:val="007F0024"/>
    <w:rsid w:val="0082486F"/>
    <w:rsid w:val="008947C5"/>
    <w:rsid w:val="00896A6B"/>
    <w:rsid w:val="008978A6"/>
    <w:rsid w:val="008B0170"/>
    <w:rsid w:val="008B0B59"/>
    <w:rsid w:val="008E1F1E"/>
    <w:rsid w:val="008E7F3C"/>
    <w:rsid w:val="00906261"/>
    <w:rsid w:val="00910F6E"/>
    <w:rsid w:val="00970042"/>
    <w:rsid w:val="00971917"/>
    <w:rsid w:val="00A01FD8"/>
    <w:rsid w:val="00A33731"/>
    <w:rsid w:val="00A66245"/>
    <w:rsid w:val="00A71C7A"/>
    <w:rsid w:val="00A73B76"/>
    <w:rsid w:val="00A7626E"/>
    <w:rsid w:val="00A853C6"/>
    <w:rsid w:val="00A95492"/>
    <w:rsid w:val="00AA393E"/>
    <w:rsid w:val="00AB159D"/>
    <w:rsid w:val="00AD5703"/>
    <w:rsid w:val="00B337A6"/>
    <w:rsid w:val="00B42562"/>
    <w:rsid w:val="00B44E45"/>
    <w:rsid w:val="00BD3CD4"/>
    <w:rsid w:val="00C12224"/>
    <w:rsid w:val="00C86216"/>
    <w:rsid w:val="00CA1507"/>
    <w:rsid w:val="00CC3D7A"/>
    <w:rsid w:val="00CD2E4C"/>
    <w:rsid w:val="00CD7CBB"/>
    <w:rsid w:val="00CD7DC5"/>
    <w:rsid w:val="00CF5846"/>
    <w:rsid w:val="00D06862"/>
    <w:rsid w:val="00D4218C"/>
    <w:rsid w:val="00DE71A2"/>
    <w:rsid w:val="00E07D02"/>
    <w:rsid w:val="00E41467"/>
    <w:rsid w:val="00E546F9"/>
    <w:rsid w:val="00E567DA"/>
    <w:rsid w:val="00E907BB"/>
    <w:rsid w:val="00ED36DE"/>
    <w:rsid w:val="00ED6144"/>
    <w:rsid w:val="00EE4427"/>
    <w:rsid w:val="00F27A44"/>
    <w:rsid w:val="00F42E26"/>
    <w:rsid w:val="00F92EA8"/>
    <w:rsid w:val="00FA39E8"/>
    <w:rsid w:val="00FB74A2"/>
    <w:rsid w:val="00FD3DD7"/>
    <w:rsid w:val="00FF6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159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Назив предмета: Хипертензија (Кард_е02)</vt:lpstr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Назив предмета: Хипертензија (Кард_е02)</dc:title>
  <dc:creator>Korisnik</dc:creator>
  <cp:lastModifiedBy>Korisnik</cp:lastModifiedBy>
  <cp:revision>5</cp:revision>
  <dcterms:created xsi:type="dcterms:W3CDTF">2015-03-06T12:41:00Z</dcterms:created>
  <dcterms:modified xsi:type="dcterms:W3CDTF">2015-03-09T10:57:00Z</dcterms:modified>
</cp:coreProperties>
</file>